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 Left to Right paragraph.</w:t>
      </w:r>
    </w:p>
    <w:p>
      <w:pPr>
        <w:jc w:val="end"/>
      </w:pPr>
      <w:r>
        <w:rPr>
          <w:rtl/>
        </w:rPr>
        <w:t xml:space="preserve">سلام این یک پاراگراف راست به چپ است</w:t>
      </w:r>
    </w:p>
    <w:p>
      <w:pPr/>
      <w:r>
        <w:rPr/>
        <w:t xml:space="preserve">Table visually presented as RTL</w:t>
      </w:r>
    </w:p>
    <w:tbl>
      <w:tblGrid>
        <w:gridCol w:w="1500" w:type="dxa"/>
        <w:gridCol w:w="2000" w:type="dxa"/>
        <w:gridCol w:w="1000" w:type="dxa"/>
      </w:tblGrid>
      <w:tblPr>
        <w:tblW w:w="5000" w:type="pct"/>
        <w:tblLayout w:type="autofit"/>
        <w:bidiVisual w:val="1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sz w:val="24"/>
                <w:szCs w:val="24"/>
                <w:rtl/>
              </w:rPr>
              <w:t xml:space="preserve">ردیف</w:t>
            </w:r>
          </w:p>
        </w:tc>
        <w:tc>
          <w:tcPr>
            <w:tcW w:w="2000" w:type="dxa"/>
            <w:noWrap/>
          </w:tcPr>
          <w:p>
            <w:pPr>
              <w:jc w:val="end"/>
            </w:pPr>
            <w:r>
              <w:rPr>
                <w:sz w:val="24"/>
                <w:szCs w:val="24"/>
                <w:rtl/>
              </w:rPr>
              <w:t xml:space="preserve">سوالات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sz w:val="24"/>
                <w:szCs w:val="24"/>
                <w:rtl/>
              </w:rPr>
              <w:t xml:space="preserve">بارم</w:t>
            </w:r>
          </w:p>
        </w:tc>
      </w:tr>
    </w:tbl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2026-07-27T15:18:21+00:00</dcterms:created>
  <dcterms:modified xsi:type="dcterms:W3CDTF">2026-07-27T15:18:21+00:00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